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Rəsmi</w:t>
      </w:r>
      <w:proofErr w:type="spellEnd"/>
      <w:r w:rsidRPr="00545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üslub</w:t>
      </w:r>
      <w:proofErr w:type="spellEnd"/>
      <w:r w:rsidRPr="005458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Rəsmi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sənədlər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təlimatlar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qanunvericilik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aktları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üsluba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yazılır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tərtib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İfadə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düzgünlüyü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fikir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dəqiqliyi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yığcamlıq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rəsmi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üsluba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xas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xüsusiyyətlərdir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üslubda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ümumişlək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sözlərlə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yanaşı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rəsmi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üsluba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məxsus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leksikadan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onlar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məzmunlu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dilinə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üslubi-semantik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çalar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kolorit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Dilçilik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ədəbiyyatında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rəsmi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aşağıdakı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şəkildə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səciyyə-ləndirilir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r w:rsidRPr="005458BF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məsələ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aydın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olduqca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qısa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izah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r w:rsidRPr="005458BF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artıq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lüzumsuz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sözlərə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təkrarlara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bədii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ifadələrə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yol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verilmir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r w:rsidRPr="005458BF">
        <w:rPr>
          <w:rFonts w:ascii="Times New Roman" w:hAnsi="Times New Roman" w:cs="Times New Roman"/>
          <w:sz w:val="28"/>
          <w:szCs w:val="28"/>
        </w:rPr>
        <w:t xml:space="preserve">197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r w:rsidRPr="005458BF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ikimənalılığa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dolaşıqlığa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yol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verməmək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anlayışa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dəqiq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terminlər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seçilir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8BF">
        <w:rPr>
          <w:rFonts w:ascii="Times New Roman" w:hAnsi="Times New Roman" w:cs="Times New Roman"/>
          <w:sz w:val="28"/>
          <w:szCs w:val="28"/>
        </w:rPr>
        <w:t>ç</w:t>
      </w:r>
      <w:proofErr w:type="gramEnd"/>
      <w:r w:rsidRPr="005458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hansı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məfhumun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izahı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ədəbi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dilin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qrammatik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normalarına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riayət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r w:rsidRPr="005458BF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ştamp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xarakterli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tərkiblərdən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ifadələrdən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geniş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(37, 27).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</w:rPr>
        <w:t>Rəsmi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üslub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əsasında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qurulan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nitqdə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yazı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deyilir.Əməli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həyatın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praktik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tələbləri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bilavasitə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bağlıdır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. O,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idarələrin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bir-biri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həm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idarələrin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müəssisələrin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əhali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əlaqəsini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yaradır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formasından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rəsmi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tərtibi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ayrı-ayrı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faktların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hesaba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alınması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545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nitq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qədim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tarixə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malikdir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Şah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İsmayıl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Xətai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öz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hökm-ranlığı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zamanında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dilində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sıra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fərmanlar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vermişdir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Hökmdarların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sarayında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sonralar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ayrı-ayrı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xanların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bəylərin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divanxanalarında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hazırlanmış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belə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fərman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sərəncam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digər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rəsmi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sənədlər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zaman-zaman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təkmilləşmiş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onların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müxtəlif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növləri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yaranmışdır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Belə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rəsmi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sənədləri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adətən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xüsusi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mirzələr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tərtib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edərdilər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sənədlər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vasitəsilə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başçıları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xanlar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bir-biri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məktublaşar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müqavilələr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bağlayardılar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Ticarət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işləri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bağlı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əlaqələr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genişləndikcə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əhali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sadə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adamlar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da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ünsiyyət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vasitəsindən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yazıların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müxtəlif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növlərindən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istifadə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etməyə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başlayırlar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Vaxtilə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həmin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kağız-lara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verilən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adların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çoxu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indi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dilimizdə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işlənir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Məsələn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etimadnamə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etibarnamə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dəvətnamə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qəbz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təliqə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Orta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əsrlərdə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Yaxın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Orta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Şərqdə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məktub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ərizə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fərman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qərar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hökm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fərmannamə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əhdnamə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təşəkkür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təbrik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elan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sənədlərdən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bəhs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edən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inşa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adlı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elm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sahəsi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olub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Bu elm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mərkəzi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əyalət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hökmdarlarının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saraylarında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çalışan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mirzələrə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katiblərə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sənədlərin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yazılış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tərzi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haqda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lastRenderedPageBreak/>
        <w:t>məlumat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verərdi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Həmin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dövrdə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dəftərxanalarda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növ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sənədə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aid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nümunələr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olardı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yazıların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yığcam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dəqiq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aydın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olmalıdır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Oradakı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sözlər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ifadələr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qeyri-dəqiq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işlədilərsə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cümlələr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düzgün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qurulmazsa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faktlar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təhrif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edilərsə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hansı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öz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funksiyasını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yerinə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yetirə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bilməz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198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öz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məzmununa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görə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aşağıdakı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qruplara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ayrılır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Bilavasitə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yazışma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məqsədi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daşıyan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teleqram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anket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təliqə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ərizə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məruzə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yazılı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məlumatlar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Müəyyən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faktı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təsdiq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etmək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üçün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istifadə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edilən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vəsiqə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arayış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vəkalətnamə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</w:p>
    <w:p w:rsidR="00FD0FA4" w:rsidRPr="005458BF" w:rsidRDefault="00FD0FA4" w:rsidP="00FD0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Müəyyən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hadisə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faktları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əks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etdirən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kağızlar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akt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protokol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müqavilə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</w:p>
    <w:p w:rsidR="007D13A5" w:rsidRPr="005458BF" w:rsidRDefault="00FD0FA4" w:rsidP="00FD0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İclas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müşavirə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yığıncaq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konfrans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qurultay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tərəfindən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qəbul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olunmuş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qərarları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əks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etdirən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əməli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yazılar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protokol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stenoqrafik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hesabat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</w:p>
    <w:p w:rsidR="000E6665" w:rsidRPr="005458BF" w:rsidRDefault="000E6665" w:rsidP="000E6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58B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Tərcümeyi-hal</w:t>
      </w:r>
      <w:proofErr w:type="spellEnd"/>
      <w:r w:rsidRPr="005458B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5458B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nümunə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E6665" w:rsidRPr="005458BF" w:rsidRDefault="000E6665" w:rsidP="000E6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58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="005458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5458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5458BF">
        <w:rPr>
          <w:rFonts w:ascii="Times New Roman" w:hAnsi="Times New Roman" w:cs="Times New Roman"/>
          <w:b/>
          <w:sz w:val="28"/>
          <w:szCs w:val="28"/>
          <w:lang w:val="en-US"/>
        </w:rPr>
        <w:t>Tərcümeyi-hal</w:t>
      </w:r>
      <w:proofErr w:type="spellEnd"/>
      <w:r w:rsidRPr="005458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E6665" w:rsidRPr="005458BF" w:rsidRDefault="000E6665" w:rsidP="000E6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Qədirov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Xəlil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İslam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oğlu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1961-ci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Mingəçevir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şəhərində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anadan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olmuşam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1968-ci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şəhərdəki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saylı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məktəbin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sinfinə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daxil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olub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1978-ci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orta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məktəbi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bitirmişəm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Həmin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Politexnik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İnstitutunun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kursuna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qəbul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olunmuş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, 1983-cü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inşaatçı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ixtisası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ali</w:t>
      </w:r>
      <w:proofErr w:type="spellEnd"/>
      <w:proofErr w:type="gram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təhsilimi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başa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vurmuşam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E6665" w:rsidRPr="005458BF" w:rsidRDefault="000E6665" w:rsidP="000E6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1983-1985-ci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illərdə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orduda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xidmət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etmişəm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1995-ci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ildə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şəhərinə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köçmüşəm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O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vaxtdan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indiyə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qədər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evtikmə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kombinatında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iş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icraçısı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işləyirəm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201 </w:t>
      </w:r>
    </w:p>
    <w:p w:rsidR="000E6665" w:rsidRPr="005458BF" w:rsidRDefault="000E6665" w:rsidP="000E6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Atam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Qədirov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Müslüm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Oruc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oğlu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təqaüdçüdür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E6665" w:rsidRPr="005458BF" w:rsidRDefault="000E6665" w:rsidP="000E6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Anam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Qədirova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Gülövşə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Rəcəb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qızı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həkim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işləyir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665" w:rsidRPr="005458BF" w:rsidRDefault="000E6665" w:rsidP="000E6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Evliyəm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Həyat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yoldaşım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Qədirova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Məsmə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Əli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qızı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müəllimdir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Oğlum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Qədirov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Mahmud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Xəlil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oğlu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İqtisadiyyat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Universitetinin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kurs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tələbəsidir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Qızım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Təranə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Bakı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Ali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Pedaqoji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Qızlar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Universitetində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oxuyur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E6665" w:rsidRPr="005458BF" w:rsidRDefault="000E6665" w:rsidP="000E6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5458B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İmza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458BF">
        <w:rPr>
          <w:rFonts w:ascii="Times New Roman" w:hAnsi="Times New Roman" w:cs="Times New Roman"/>
          <w:sz w:val="28"/>
          <w:szCs w:val="28"/>
          <w:lang w:val="en-US"/>
        </w:rPr>
        <w:t>X.İ.Qədirov</w:t>
      </w:r>
      <w:proofErr w:type="spellEnd"/>
      <w:r w:rsidRPr="00545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6665" w:rsidRDefault="000E6665" w:rsidP="000E6665">
      <w:pPr>
        <w:rPr>
          <w:rFonts w:ascii="Times New Roman" w:hAnsi="Times New Roman" w:cs="Times New Roman"/>
          <w:sz w:val="28"/>
          <w:szCs w:val="28"/>
        </w:rPr>
      </w:pPr>
      <w:r w:rsidRPr="005458B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</w:t>
      </w:r>
      <w:r w:rsidR="005458BF">
        <w:rPr>
          <w:rFonts w:ascii="Times New Roman" w:hAnsi="Times New Roman" w:cs="Times New Roman"/>
          <w:sz w:val="28"/>
          <w:szCs w:val="28"/>
          <w:lang w:val="az-Latn-AZ"/>
        </w:rPr>
        <w:t xml:space="preserve">        </w:t>
      </w:r>
      <w:r w:rsidRPr="005458BF">
        <w:rPr>
          <w:rFonts w:ascii="Times New Roman" w:hAnsi="Times New Roman" w:cs="Times New Roman"/>
          <w:sz w:val="28"/>
          <w:szCs w:val="28"/>
        </w:rPr>
        <w:t>16.02.2012</w:t>
      </w:r>
    </w:p>
    <w:p w:rsidR="00CC7381" w:rsidRDefault="00CC7381" w:rsidP="000E6665">
      <w:pPr>
        <w:rPr>
          <w:rFonts w:ascii="Times New Roman" w:hAnsi="Times New Roman" w:cs="Times New Roman"/>
          <w:sz w:val="28"/>
          <w:szCs w:val="28"/>
        </w:rPr>
      </w:pPr>
    </w:p>
    <w:p w:rsidR="00CC7381" w:rsidRDefault="00CC7381" w:rsidP="000E6665">
      <w:pPr>
        <w:rPr>
          <w:rFonts w:ascii="Times New Roman" w:hAnsi="Times New Roman" w:cs="Times New Roman"/>
          <w:sz w:val="28"/>
          <w:szCs w:val="28"/>
        </w:rPr>
      </w:pPr>
    </w:p>
    <w:p w:rsidR="00CC7381" w:rsidRPr="00CC7381" w:rsidRDefault="00CC7381" w:rsidP="00CC73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CV forması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bookmarkStart w:id="0" w:name="_GoBack"/>
      <w:bookmarkEnd w:id="0"/>
    </w:p>
    <w:p w:rsidR="00CC7381" w:rsidRPr="00CC7381" w:rsidRDefault="00CC7381" w:rsidP="00CC738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C7381" w:rsidRPr="00CC7381" w:rsidRDefault="00CC7381" w:rsidP="00CC738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740"/>
      </w:tblGrid>
      <w:tr w:rsidR="00CC7381" w:rsidRPr="00CC7381" w:rsidTr="00CC7381">
        <w:trPr>
          <w:trHeight w:val="49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-6350</wp:posOffset>
                      </wp:positionV>
                      <wp:extent cx="1101725" cy="1457960"/>
                      <wp:effectExtent l="7620" t="12700" r="508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145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E0A0" id="Прямоугольник 2" o:spid="_x0000_s1026" style="position:absolute;margin-left:456.6pt;margin-top:-.5pt;width:86.7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"/>
                  </w:pict>
                </mc:Fallback>
              </mc:AlternateConten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 ŞƏXSİ MƏLUMAT</w:t>
            </w:r>
          </w:p>
        </w:tc>
      </w:tr>
      <w:tr w:rsidR="00CC7381" w:rsidRPr="00CC7381" w:rsidTr="00CC73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ı,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soyad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ı 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ə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atas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ı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ı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ı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113030</wp:posOffset>
                      </wp:positionV>
                      <wp:extent cx="800100" cy="914400"/>
                      <wp:effectExtent l="0" t="0" r="1905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381" w:rsidRDefault="00CC7381" w:rsidP="00CC7381">
                                  <w:pPr>
                                    <w:rPr>
                                      <w:lang w:val="az-Latn-AZ"/>
                                    </w:rPr>
                                  </w:pPr>
                                  <w:r w:rsidRPr="00CC7381">
                                    <w:rPr>
                                      <w:lang w:val="en-US"/>
                                    </w:rPr>
                                    <w:t xml:space="preserve">Foto </w:t>
                                  </w:r>
                                  <w:r>
                                    <w:rPr>
                                      <w:lang w:val="az-Latn-AZ"/>
                                    </w:rPr>
                                    <w:t>şəkil üçün yer</w:t>
                                  </w:r>
                                </w:p>
                                <w:p w:rsidR="00CC7381" w:rsidRDefault="00CC7381" w:rsidP="00CC7381">
                                  <w:pPr>
                                    <w:rPr>
                                      <w:lang w:val="az-Latn-AZ"/>
                                    </w:rPr>
                                  </w:pPr>
                                  <w:r>
                                    <w:rPr>
                                      <w:lang w:val="az-Latn-AZ"/>
                                    </w:rPr>
                                    <w:t xml:space="preserve">    3x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09.6pt;margin-top:8.9pt;width:6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" stroked="f">
                      <v:textbox>
                        <w:txbxContent>
                          <w:p w:rsidR="00CC7381" w:rsidRDefault="00CC7381" w:rsidP="00CC7381">
                            <w:pPr>
                              <w:rPr>
                                <w:lang w:val="az-Latn-AZ"/>
                              </w:rPr>
                            </w:pPr>
                            <w:r w:rsidRPr="00CC7381">
                              <w:rPr>
                                <w:lang w:val="en-US"/>
                              </w:rPr>
                              <w:t xml:space="preserve">Foto </w:t>
                            </w:r>
                            <w:r>
                              <w:rPr>
                                <w:lang w:val="az-Latn-AZ"/>
                              </w:rPr>
                              <w:t>şəkil üçün yer</w:t>
                            </w:r>
                          </w:p>
                          <w:p w:rsidR="00CC7381" w:rsidRDefault="00CC7381" w:rsidP="00CC7381">
                            <w:pPr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 xml:space="preserve">    3x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7381" w:rsidRPr="00CC7381" w:rsidTr="00CC7381">
        <w:trPr>
          <w:trHeight w:val="4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Doğulduğu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yer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tarix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Milliyyəti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Cinsi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Ailə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vəziyyəti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rPr>
          <w:trHeight w:val="3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ünvanı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Əlaqə t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elefonu</w:t>
            </w:r>
            <w:proofErr w:type="spellEnd"/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+994 (012)          (</w:t>
            </w: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iş</w:t>
            </w:r>
            <w:proofErr w:type="spellEnd"/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+994 (050)          (</w:t>
            </w: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mob</w:t>
            </w:r>
            <w:proofErr w:type="spellEnd"/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+994 (055)          (</w:t>
            </w: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mob</w:t>
            </w:r>
            <w:proofErr w:type="spellEnd"/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+994 (070)          (</w:t>
            </w: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mob</w:t>
            </w:r>
            <w:proofErr w:type="spellEnd"/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</w:tr>
      <w:tr w:rsidR="00CC7381" w:rsidRPr="00CC7381" w:rsidTr="00CC73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E-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poçtu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:</w:t>
            </w:r>
            <w:r w:rsidRPr="00CC73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493"/>
        <w:gridCol w:w="1170"/>
        <w:gridCol w:w="2030"/>
        <w:gridCol w:w="2232"/>
      </w:tblGrid>
      <w:tr w:rsidR="00CC7381" w:rsidRPr="00CC7381" w:rsidTr="00CC7381">
        <w:trPr>
          <w:trHeight w:val="451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 TƏHSİL</w:t>
            </w:r>
          </w:p>
        </w:tc>
      </w:tr>
      <w:tr w:rsidR="00CC7381" w:rsidRPr="00CC7381" w:rsidTr="00CC7381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Məktəbin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Fakültə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ixtisas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Qəbul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olma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bitirmə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tarixi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Dərəcə</w:t>
            </w:r>
            <w:proofErr w:type="spellEnd"/>
          </w:p>
        </w:tc>
      </w:tr>
      <w:tr w:rsidR="00CC7381" w:rsidRPr="00CC7381" w:rsidTr="00CC7381">
        <w:trPr>
          <w:trHeight w:val="3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Orta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təhsil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Musiqi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təhsili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Ali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təhsil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716"/>
        <w:gridCol w:w="1332"/>
        <w:gridCol w:w="1339"/>
      </w:tblGrid>
      <w:tr w:rsidR="00CC7381" w:rsidRPr="00CC7381" w:rsidTr="00CC7381">
        <w:trPr>
          <w:trHeight w:val="619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 İXTİSASARTIRMA TƏHSİLİ (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kurs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treyninq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seminar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s.)</w:t>
            </w:r>
          </w:p>
        </w:tc>
      </w:tr>
      <w:tr w:rsidR="00CC7381" w:rsidRPr="00CC7381" w:rsidTr="00CC7381">
        <w:trPr>
          <w:trHeight w:val="381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Kurs</w:t>
            </w:r>
            <w:proofErr w:type="spellEnd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treyninq</w:t>
            </w:r>
            <w:proofErr w:type="spellEnd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seminarın</w:t>
            </w:r>
            <w:proofErr w:type="spellEnd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mövzusu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Ixtisasart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ırmanı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aparan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təşkilatın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Keçirildiyi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yer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Keçirildiyi</w:t>
            </w:r>
            <w:proofErr w:type="spellEnd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müddət</w:t>
            </w:r>
            <w:proofErr w:type="spellEnd"/>
          </w:p>
        </w:tc>
      </w:tr>
      <w:tr w:rsidR="00CC7381" w:rsidRPr="00CC7381" w:rsidTr="00CC7381">
        <w:trPr>
          <w:trHeight w:val="381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rPr>
          <w:trHeight w:val="381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240"/>
        <w:gridCol w:w="4500"/>
        <w:gridCol w:w="1440"/>
        <w:gridCol w:w="1800"/>
      </w:tblGrid>
      <w:tr w:rsidR="00CC7381" w:rsidRPr="00CC7381" w:rsidTr="00CC7381">
        <w:trPr>
          <w:trHeight w:val="551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IV. İŞ TƏCRÜBƏSİ</w:t>
            </w:r>
          </w:p>
        </w:tc>
      </w:tr>
      <w:tr w:rsidR="00CC7381" w:rsidRPr="00CC7381" w:rsidTr="00CC7381">
        <w:trPr>
          <w:trHeight w:val="7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İş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yerinin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yeri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Vəzifəsi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Gündəlik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vəzifə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öhdəlikləri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İşə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qəbul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çıxma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tarixi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İşdən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çıxmanın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səbəbi</w:t>
            </w:r>
            <w:proofErr w:type="spellEnd"/>
          </w:p>
        </w:tc>
      </w:tr>
      <w:tr w:rsidR="00CC7381" w:rsidRPr="00CC7381" w:rsidTr="00CC73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C7381" w:rsidRPr="00CC7381" w:rsidTr="00CC73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788"/>
        <w:gridCol w:w="714"/>
        <w:gridCol w:w="870"/>
        <w:gridCol w:w="808"/>
        <w:gridCol w:w="714"/>
        <w:gridCol w:w="870"/>
        <w:gridCol w:w="808"/>
        <w:gridCol w:w="714"/>
        <w:gridCol w:w="870"/>
        <w:gridCol w:w="1130"/>
      </w:tblGrid>
      <w:tr w:rsidR="00CC7381" w:rsidRPr="00CC7381" w:rsidTr="00CC7381">
        <w:trPr>
          <w:trHeight w:val="488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V. DİL BİLMƏ BACARIQLARI</w:t>
            </w:r>
          </w:p>
        </w:tc>
      </w:tr>
      <w:tr w:rsidR="00CC7381" w:rsidRPr="00CC7381" w:rsidTr="00CC7381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Bildiyiniz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xarici dil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Öyrəndiyiniz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xarici dil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Oxuma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Yazm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Danışıq</w:t>
            </w:r>
            <w:proofErr w:type="spellEnd"/>
          </w:p>
        </w:tc>
      </w:tr>
      <w:tr w:rsidR="00CC7381" w:rsidRPr="00CC7381" w:rsidTr="00CC73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Yaxşı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Çox</w:t>
            </w:r>
            <w:proofErr w:type="spellEnd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yaxşı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Yaxşı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Çox</w:t>
            </w:r>
            <w:proofErr w:type="spellEnd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yaxşı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Orta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Yaxşı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Çox</w:t>
            </w:r>
            <w:proofErr w:type="spellEnd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yaxşı</w:t>
            </w:r>
            <w:proofErr w:type="spellEnd"/>
          </w:p>
        </w:tc>
      </w:tr>
      <w:tr w:rsidR="00CC7381" w:rsidRPr="00CC7381" w:rsidTr="00CC738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Azərbaycan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Ingilis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Türk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1141"/>
        <w:gridCol w:w="1440"/>
        <w:gridCol w:w="1260"/>
        <w:gridCol w:w="1924"/>
      </w:tblGrid>
      <w:tr w:rsidR="00CC7381" w:rsidRPr="00CC7381" w:rsidTr="00CC7381">
        <w:trPr>
          <w:trHeight w:val="576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VI. KOMPYUTER BACARIQLARI </w:t>
            </w:r>
          </w:p>
        </w:tc>
      </w:tr>
      <w:tr w:rsidR="00CC7381" w:rsidRPr="00CC7381" w:rsidTr="00CC7381">
        <w:trPr>
          <w:trHeight w:val="17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Proqramlar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Əla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Yaxşı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Kafi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Qeyri-kafi</w:t>
            </w:r>
            <w:proofErr w:type="spellEnd"/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Windows Sistemi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 office Word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 office Excel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Outlook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 office  </w:t>
            </w: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Publisher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Microsoft  office </w:t>
            </w: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Power Point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İnternet Explorer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Corel Draw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Adobe Photoshop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Reader İmage Ready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C738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Digər proqramlar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7200"/>
      </w:tblGrid>
      <w:tr w:rsidR="00CC7381" w:rsidRPr="00CC7381" w:rsidTr="00CC7381">
        <w:trPr>
          <w:trHeight w:val="47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VI. DİGƏR BİLGİLƏR VƏ BACARIQLAR</w:t>
            </w:r>
          </w:p>
        </w:tc>
      </w:tr>
      <w:tr w:rsidR="00CC7381" w:rsidRPr="00CC7381" w:rsidTr="00CC7381">
        <w:trPr>
          <w:trHeight w:val="4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İstifadə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edə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bildiyi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Ofis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avadanlığı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CC7381" w:rsidRPr="00CC7381" w:rsidTr="00CC7381">
        <w:trPr>
          <w:trHeight w:val="1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Hobbi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maraqlar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C7381" w:rsidRPr="00CC7381" w:rsidTr="00CC7381">
        <w:trPr>
          <w:trHeight w:val="1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Cəhətləri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C7381" w:rsidRPr="00CC7381" w:rsidTr="00CC7381">
        <w:trPr>
          <w:trHeight w:val="1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Hər hansı Cəmiyyətin (Birliyin) üzvü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rPr>
          <w:trHeight w:val="1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Hansı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sahədə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/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vəzifədə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çalışmaq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istərdiniz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C7381" w:rsidRPr="00CC7381" w:rsidTr="00CC7381">
        <w:trPr>
          <w:trHeight w:val="1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İş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gününün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hansı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forması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üzrə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işləmək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istərdiniz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381" w:rsidRPr="00CC7381" w:rsidTr="00CC7381">
        <w:trPr>
          <w:trHeight w:val="17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zl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diyiniz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ayl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ı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ə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>ə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haqq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ı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06"/>
        <w:gridCol w:w="2270"/>
        <w:gridCol w:w="3364"/>
        <w:gridCol w:w="2340"/>
      </w:tblGrid>
      <w:tr w:rsidR="00CC7381" w:rsidRPr="00CC7381" w:rsidTr="00CC7381">
        <w:trPr>
          <w:trHeight w:val="55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VII. T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ÖVSİYYƏ EDƏ BİLƏN ŞƏXSLƏR</w:t>
            </w:r>
          </w:p>
        </w:tc>
      </w:tr>
      <w:tr w:rsidR="00CC7381" w:rsidRPr="00CC7381" w:rsidTr="00CC7381">
        <w:trPr>
          <w:trHeight w:val="24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Adı  </w:t>
            </w: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Soyadı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Vəzifəsi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İş</w:t>
            </w:r>
            <w:proofErr w:type="spellEnd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yeri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CC738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Telefonu</w:t>
            </w:r>
            <w:proofErr w:type="spellEnd"/>
          </w:p>
        </w:tc>
      </w:tr>
      <w:tr w:rsidR="00CC7381" w:rsidRPr="00CC7381" w:rsidTr="00CC7381">
        <w:trPr>
          <w:trHeight w:val="3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381" w:rsidRPr="00CC7381" w:rsidTr="00CC7381">
        <w:trPr>
          <w:trHeight w:val="36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7381" w:rsidRPr="00CC7381" w:rsidRDefault="00CC7381" w:rsidP="00CC738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CC7381" w:rsidRPr="005458BF" w:rsidRDefault="00CC7381" w:rsidP="000E666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7381" w:rsidRPr="0054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A4"/>
    <w:rsid w:val="000E6665"/>
    <w:rsid w:val="005458BF"/>
    <w:rsid w:val="007D13A5"/>
    <w:rsid w:val="00CC7381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9FDA-6745-4BAC-B011-F618EC42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2023-04-05T07:32:00Z</dcterms:created>
  <dcterms:modified xsi:type="dcterms:W3CDTF">2023-04-05T07:32:00Z</dcterms:modified>
</cp:coreProperties>
</file>